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9B" w:rsidRDefault="005322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Шаблон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Каталогу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циклу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9B" w:rsidRDefault="005322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КАТАЛОГ ВИБІРКОВИХ ДИСЦИПЛІН ЦИКЛУ ЗАГАЛЬНОЇ ПІДГОТОВКИ на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16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5"/>
        <w:gridCol w:w="960"/>
        <w:gridCol w:w="2100"/>
        <w:gridCol w:w="2475"/>
        <w:gridCol w:w="1890"/>
        <w:gridCol w:w="1365"/>
        <w:gridCol w:w="1995"/>
        <w:gridCol w:w="765"/>
        <w:gridCol w:w="1440"/>
        <w:gridCol w:w="1170"/>
      </w:tblGrid>
      <w:tr w:rsidR="00CA5B9B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дисципліну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дисципліну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спрямована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дисципліна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дисципліною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практики,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дисципліна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хочуть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аудиторії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</w:p>
        </w:tc>
      </w:tr>
      <w:tr w:rsidR="00CA5B9B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профілю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кафедри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Обов’язкове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Ліцензійних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акредитації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до кадрового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обирати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– </w:t>
            </w:r>
            <w:bookmarkStart w:id="0" w:name="_GoBack"/>
            <w:bookmarkEnd w:id="0"/>
            <w:proofErr w:type="spellStart"/>
            <w:r w:rsidRPr="006B6F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додаток</w:t>
            </w:r>
            <w:proofErr w:type="spellEnd"/>
            <w:r w:rsidRPr="006B6F0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4.</w:t>
            </w:r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принципу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видалятиметься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Рекомендована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– 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3-4. 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Формуються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вимог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на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ДВВ,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орієнтовані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загальних</w:t>
            </w:r>
            <w:proofErr w:type="spellEnd"/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забезпечувати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особистісних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якостей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міждисциплінарній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включати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запропоновано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інноваційні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дискусії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 кейс-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стаді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 проблемно-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орієнтоване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дебати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learning</w:t>
            </w:r>
            <w:proofErr w:type="spellEnd"/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Обрати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: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Бакалаврський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/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магістерський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/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/ 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напрямів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спеціальностей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 2.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Можливо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зазначати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контингенту.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/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контингенту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інститута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/факультету 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3. 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пропонуватись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фаховими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напряму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виключенням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напряму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визначають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вивчати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» студент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базові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CA5B9B">
        <w:trPr>
          <w:trHeight w:val="200"/>
        </w:trPr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Біржові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спекуляції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Інтернет-трейдингу</w:t>
            </w:r>
            <w:proofErr w:type="spellEnd"/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Пластун О.Л.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абстрактного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синтезу.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оволодівати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/ </w:t>
            </w:r>
          </w:p>
          <w:p w:rsidR="00CA5B9B" w:rsidRDefault="00CA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РН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планувати,контролювати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раціональну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Вибирати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змінами</w:t>
            </w:r>
            <w:proofErr w:type="spellEnd"/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бізнес-процесів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стейкхолдерів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інтерактивні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лекції-візуалізації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МН4. кейс-метод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A5B9B" w:rsidRDefault="005322B2">
            <w:pPr>
              <w:ind w:left="-60"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комбіноване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розгорнуту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60"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МН6. практико-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магістерський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здобувачів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</w:t>
            </w:r>
            <w:proofErr w:type="spellEnd"/>
          </w:p>
        </w:tc>
      </w:tr>
      <w:tr w:rsidR="00CA5B9B" w:rsidRPr="006B6F0D">
        <w:trPr>
          <w:trHeight w:val="200"/>
        </w:trPr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b/>
                <w:lang w:val="en-US"/>
              </w:rPr>
              <w:t>The financial Basics of speculations in markets and Internet-trading</w:t>
            </w:r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O.L.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LC1 Ability to abstract thinking, analysis and synthesis.</w:t>
            </w:r>
          </w:p>
          <w:p w:rsidR="00CA5B9B" w:rsidRPr="00AE7A77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 2 Ability to apply knowledge in practical situations.</w:t>
            </w:r>
          </w:p>
          <w:p w:rsidR="00CA5B9B" w:rsidRPr="00AE7A77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 3 Knowledge and understanding of the subject area and understanding of professional activity.</w:t>
            </w:r>
          </w:p>
          <w:p w:rsidR="00CA5B9B" w:rsidRPr="00AE7A77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 9 Ability to learn and master modern knowledge.</w:t>
            </w:r>
          </w:p>
          <w:p w:rsidR="00CA5B9B" w:rsidRPr="00AE7A77" w:rsidRDefault="005322B2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LC 13 Ability to generate new ideas (creativity).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 1 Develop the ability to plan, control, manage and evaluate the concept of change.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RN 2 Identify possible risks of transformations and form a legal, rational and effective strategy to eliminate or reduce them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PH3 Choose appropriate management methods and tools to develop an effective change management strategy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RN 4 Use the acquired knowledge in the real sector of the international and national economy to manage changes in business processes of various stakeholders</w:t>
            </w:r>
          </w:p>
          <w:p w:rsidR="00CA5B9B" w:rsidRPr="00AE7A77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MH1. interactive lectures;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MH2. visualization lectures;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MH3. practical classes (laboratories);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MH4. case-study;</w:t>
            </w:r>
          </w:p>
          <w:p w:rsidR="00CA5B9B" w:rsidRPr="00AE7A77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MH5. combined practical lesson: reports, abstracts, messages, which turn into a detailed conversation or discussion.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practice-oriented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Discipline is offered to the entire contingent of applicants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AE7A77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There are no input requirements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restrictions</w:t>
            </w:r>
            <w:proofErr w:type="spellEnd"/>
          </w:p>
        </w:tc>
      </w:tr>
      <w:tr w:rsidR="00AE7A77" w:rsidTr="006D6259"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77" w:rsidRDefault="00AE7A7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30A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Особистий бренд та розвиток кар’єри</w:t>
            </w:r>
          </w:p>
        </w:tc>
      </w:tr>
      <w:tr w:rsidR="00AE7A77" w:rsidTr="00E8651A">
        <w:tc>
          <w:tcPr>
            <w:tcW w:w="153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міжнародних економічних відносин</w:t>
            </w:r>
          </w:p>
        </w:tc>
        <w:tc>
          <w:tcPr>
            <w:tcW w:w="1305" w:type="dxa"/>
            <w:gridSpan w:val="2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Д’яконова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Іванівна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проф.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бути критичним та самокритичним;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працю-вати в команді;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здатність працю-вати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автономно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здатність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-ти та управляти часом.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E7A77" w:rsidRPr="004D5224" w:rsidRDefault="00AE7A77" w:rsidP="00AE7A77">
            <w:pPr>
              <w:pStyle w:val="a6"/>
              <w:tabs>
                <w:tab w:val="left" w:pos="1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розвивати та під-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вищувати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свій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-но-культурний та про-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фесійний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рівень, самостійно освоювати нові методи роботи та знання щодо комплекс-ного бачення сучасних проблем економіки та управління.</w:t>
            </w:r>
          </w:p>
          <w:p w:rsidR="00AE7A77" w:rsidRPr="004D5224" w:rsidRDefault="00AE7A77" w:rsidP="00AE7A77">
            <w:pPr>
              <w:pStyle w:val="a6"/>
              <w:tabs>
                <w:tab w:val="left" w:pos="1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дотримуватись норм професійної ети-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підтримувати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врів-новажні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стосунки з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-нами колективу (ко-манди), споживачами,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контрагенами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E7A77" w:rsidRPr="004D5224" w:rsidRDefault="00AE7A77" w:rsidP="00AE7A77">
            <w:pPr>
              <w:pStyle w:val="a6"/>
              <w:tabs>
                <w:tab w:val="left" w:pos="1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Виконувати професійні функції з урахуванням вимог соціальної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відпо-відальності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трудової дисципліни, вміти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пла-нувати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управляти часом.</w:t>
            </w:r>
          </w:p>
          <w:p w:rsidR="00AE7A77" w:rsidRPr="004D5224" w:rsidRDefault="00AE7A77" w:rsidP="00AE7A77">
            <w:pPr>
              <w:pStyle w:val="a6"/>
              <w:tabs>
                <w:tab w:val="left" w:pos="1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Визначати та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-ти можливості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-того професійного роз-витку.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Лекції та практичні (в тому числі інтерактивні), дискусійні заняття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всього контин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генту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всього контингенту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E7A77" w:rsidRPr="004D5224" w:rsidRDefault="00AE7A77" w:rsidP="00AE7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Обмежень немає.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-дійна аудиторія.</w:t>
            </w:r>
          </w:p>
        </w:tc>
        <w:tc>
          <w:tcPr>
            <w:tcW w:w="117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обме-жень</w:t>
            </w:r>
            <w:proofErr w:type="spellEnd"/>
          </w:p>
        </w:tc>
      </w:tr>
      <w:tr w:rsidR="00AE7A77" w:rsidTr="001A3029">
        <w:tc>
          <w:tcPr>
            <w:tcW w:w="16035" w:type="dxa"/>
            <w:gridSpan w:val="11"/>
            <w:shd w:val="clear" w:color="auto" w:fill="auto"/>
            <w:vAlign w:val="center"/>
          </w:tcPr>
          <w:p w:rsidR="00AE7A77" w:rsidRPr="004D5224" w:rsidRDefault="00AE7A77" w:rsidP="00AE7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A77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>НR-менеджмент: основи лідерства</w:t>
            </w:r>
          </w:p>
        </w:tc>
      </w:tr>
      <w:tr w:rsidR="00AE7A77" w:rsidTr="00E8651A">
        <w:tc>
          <w:tcPr>
            <w:tcW w:w="153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Кафедра міжнародних економічних відносин </w:t>
            </w:r>
          </w:p>
        </w:tc>
        <w:tc>
          <w:tcPr>
            <w:tcW w:w="1305" w:type="dxa"/>
            <w:gridSpan w:val="2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Д’яконова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Іванівна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проф.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виявляти, ставити та віршу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вати проблеми.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Здатність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мати обґрунтовані  рішення.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мотиву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вати людей та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хатись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спільної мети.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E7A77" w:rsidRPr="004D5224" w:rsidRDefault="00AE7A77" w:rsidP="00AE7A7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Вміти проектувати, планувати і проводити кадрове забезпечення </w:t>
            </w:r>
          </w:p>
          <w:p w:rsidR="00AE7A77" w:rsidRPr="004D5224" w:rsidRDefault="00AE7A77" w:rsidP="00AE7A7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Виконувати професійні функції з урахуванням вимог соціальної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відальност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трудової дисципліни, вміти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нувати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управляти часом</w:t>
            </w:r>
          </w:p>
          <w:p w:rsidR="00AE7A77" w:rsidRPr="004D5224" w:rsidRDefault="00AE7A77" w:rsidP="00AE7A7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оперативно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нювати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ефективність прийняття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ких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рішень;</w:t>
            </w:r>
          </w:p>
          <w:p w:rsidR="00AE7A77" w:rsidRPr="004D5224" w:rsidRDefault="00AE7A77" w:rsidP="00AE7A7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Уміння вирішувати виробничі конфлікти</w:t>
            </w:r>
          </w:p>
          <w:p w:rsidR="00AE7A77" w:rsidRPr="004D5224" w:rsidRDefault="00AE7A77" w:rsidP="00AE7A7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Обґрунтовувати вибір варіантів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ких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рішень та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оцінюва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 їх ефективність з урахуванням цілей.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Лекції та практичні (в тому числі інтерактивні), дискусійні заняття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всього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генту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всього контингенту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E7A77" w:rsidRPr="004D5224" w:rsidRDefault="00AE7A77" w:rsidP="00AE7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Обмежень немає.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дійна</w:t>
            </w:r>
          </w:p>
        </w:tc>
        <w:tc>
          <w:tcPr>
            <w:tcW w:w="117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жень</w:t>
            </w:r>
            <w:proofErr w:type="spellEnd"/>
          </w:p>
        </w:tc>
      </w:tr>
      <w:tr w:rsidR="00AE7A77" w:rsidTr="00224ADE">
        <w:tc>
          <w:tcPr>
            <w:tcW w:w="16035" w:type="dxa"/>
            <w:gridSpan w:val="11"/>
            <w:shd w:val="clear" w:color="auto" w:fill="auto"/>
            <w:vAlign w:val="center"/>
          </w:tcPr>
          <w:p w:rsidR="00AE7A77" w:rsidRPr="004D5224" w:rsidRDefault="00AE7A77" w:rsidP="00AE7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8DA">
              <w:rPr>
                <w:rFonts w:ascii="Times New Roman" w:eastAsia="Times New Roman" w:hAnsi="Times New Roman" w:cs="Times New Roman"/>
                <w:b/>
                <w:lang w:val="uk-UA"/>
              </w:rPr>
              <w:t>Управління особистими фінансами</w:t>
            </w:r>
          </w:p>
        </w:tc>
      </w:tr>
      <w:tr w:rsidR="00AE7A77" w:rsidTr="00FE2A3E">
        <w:tc>
          <w:tcPr>
            <w:tcW w:w="1530" w:type="dxa"/>
            <w:vAlign w:val="center"/>
          </w:tcPr>
          <w:p w:rsidR="00AE7A77" w:rsidRPr="004D5224" w:rsidRDefault="00AE7A77" w:rsidP="00AE7A7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фінансів, банківської справи та страхування  та кафедра міжнародних економічних відносин</w:t>
            </w:r>
          </w:p>
        </w:tc>
        <w:tc>
          <w:tcPr>
            <w:tcW w:w="1305" w:type="dxa"/>
            <w:gridSpan w:val="2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Д’яконова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Іванівна</w:t>
            </w:r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proofErr w:type="spellEnd"/>
          </w:p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Семеног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Юрійович, 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доцент  </w:t>
            </w:r>
          </w:p>
        </w:tc>
        <w:tc>
          <w:tcPr>
            <w:tcW w:w="210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Здатність до організації та планування </w:t>
            </w:r>
          </w:p>
        </w:tc>
        <w:tc>
          <w:tcPr>
            <w:tcW w:w="2475" w:type="dxa"/>
            <w:vAlign w:val="center"/>
          </w:tcPr>
          <w:p w:rsidR="00AE7A77" w:rsidRDefault="00AE7A77" w:rsidP="00AE7A77">
            <w:pPr>
              <w:pStyle w:val="a6"/>
              <w:tabs>
                <w:tab w:val="left" w:pos="19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Здійснювати діагносту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модулювання фінансів родини</w:t>
            </w:r>
          </w:p>
          <w:p w:rsidR="00AE7A77" w:rsidRPr="004D5224" w:rsidRDefault="00AE7A77" w:rsidP="00AE7A77">
            <w:pPr>
              <w:pStyle w:val="a6"/>
              <w:tabs>
                <w:tab w:val="left" w:pos="19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Формувати особистий бюджет та бюджет сім’ї;</w:t>
            </w:r>
          </w:p>
          <w:p w:rsidR="00AE7A77" w:rsidRPr="004D5224" w:rsidRDefault="00AE7A77" w:rsidP="00AE7A77">
            <w:pPr>
              <w:pStyle w:val="a6"/>
              <w:tabs>
                <w:tab w:val="left" w:pos="19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Приймати рішення щодо доцільності залучення кредитів для особистих потреб;</w:t>
            </w:r>
          </w:p>
          <w:p w:rsidR="00AE7A77" w:rsidRPr="004D5224" w:rsidRDefault="00AE7A77" w:rsidP="00AE7A77">
            <w:pPr>
              <w:pStyle w:val="a6"/>
              <w:tabs>
                <w:tab w:val="left" w:pos="19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Оцінювати ризики в особистих фінансах.</w:t>
            </w:r>
          </w:p>
        </w:tc>
        <w:tc>
          <w:tcPr>
            <w:tcW w:w="189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Інтерактивні лекції, проблемні заняття, індивідуальні та командні роботи під керівництвом викладача</w:t>
            </w:r>
          </w:p>
        </w:tc>
        <w:tc>
          <w:tcPr>
            <w:tcW w:w="1365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всього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контин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генту</w:t>
            </w:r>
            <w:proofErr w:type="spellEnd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95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всього контингенту, крім спеціальності «Фінанси, банківська справа та страхування»</w:t>
            </w:r>
          </w:p>
        </w:tc>
        <w:tc>
          <w:tcPr>
            <w:tcW w:w="765" w:type="dxa"/>
            <w:vAlign w:val="center"/>
          </w:tcPr>
          <w:p w:rsidR="00AE7A77" w:rsidRPr="004D5224" w:rsidRDefault="00AE7A77" w:rsidP="00AE7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4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Обмежень немає.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дійна аудиторія.</w:t>
            </w:r>
          </w:p>
        </w:tc>
        <w:tc>
          <w:tcPr>
            <w:tcW w:w="1170" w:type="dxa"/>
            <w:vAlign w:val="center"/>
          </w:tcPr>
          <w:p w:rsidR="00AE7A77" w:rsidRPr="004D5224" w:rsidRDefault="00AE7A77" w:rsidP="00AE7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52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жень</w:t>
            </w:r>
            <w:proofErr w:type="spellEnd"/>
          </w:p>
        </w:tc>
      </w:tr>
      <w:tr w:rsidR="00CA5B9B">
        <w:trPr>
          <w:trHeight w:val="200"/>
        </w:trPr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Європейська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інтеграція</w:t>
            </w:r>
            <w:proofErr w:type="spellEnd"/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доц.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Л.І.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абстрактного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синтезу.</w:t>
            </w:r>
          </w:p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ЗК4.Знання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ЗК9.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оволодівати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ЗК20.цінування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різноманітності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мультикультурності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ЗК21.здатність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РН1.Володіти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відбуваються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Союзі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РН2.Виявляти,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упорядковувати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РН3.Знаходити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Союзу.</w:t>
            </w:r>
          </w:p>
          <w:p w:rsidR="00CA5B9B" w:rsidRDefault="005322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РН3.Виявляти,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окреслювати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євроінтеграційних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РН4.Застосовувати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успіхом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ринку.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Інтерактивні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МН2.Лекції-дискусії.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МН3.Практичні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МН4.Кейс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A5B9B" w:rsidRDefault="005322B2">
            <w:pPr>
              <w:ind w:left="-60"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МН5.Комбіноване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розгорнуту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60"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МН6.Практико-орієнтоване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292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обмежень</w:t>
            </w:r>
            <w:proofErr w:type="spellEnd"/>
          </w:p>
        </w:tc>
      </w:tr>
      <w:tr w:rsidR="00CA5B9B">
        <w:trPr>
          <w:trHeight w:val="200"/>
        </w:trPr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5322B2" w:rsidRDefault="005322B2" w:rsidP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53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міжнародними</w:t>
            </w:r>
            <w:proofErr w:type="spellEnd"/>
            <w:r w:rsidRPr="00532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проектами</w:t>
            </w:r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доцент Замора О.М.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15.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обґрунтовані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ними.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виконуваних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1.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командою, ресурсами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2.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легітимний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середовищем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3.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проектами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проекту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проекту;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обдуманого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успішної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донору.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4.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цільової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пріоритетів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вибраній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виходячи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 5.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суть проектного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підходу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областей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вдосконалених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Інтерактивні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відео-лекції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МН2.Практичні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МН4.Комбіноване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наробок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розгорнуту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МН5.Практико-орієнтоване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МН7.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ілюстрацій</w:t>
            </w:r>
            <w:proofErr w:type="spellEnd"/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МН8.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</w:t>
            </w:r>
            <w:proofErr w:type="spellEnd"/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МН9.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МН10.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думками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think-pair-share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</w:t>
            </w:r>
          </w:p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аспірантів-докторів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аспірантів-докторів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9B" w:rsidRDefault="005322B2">
            <w:pPr>
              <w:spacing w:line="276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обмежень</w:t>
            </w:r>
            <w:proofErr w:type="spellEnd"/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B9B">
        <w:trPr>
          <w:trHeight w:val="200"/>
        </w:trPr>
        <w:tc>
          <w:tcPr>
            <w:tcW w:w="16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Pr="006952DC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52DC">
              <w:rPr>
                <w:rFonts w:ascii="Times New Roman" w:eastAsia="Times New Roman" w:hAnsi="Times New Roman" w:cs="Times New Roman"/>
                <w:b/>
              </w:rPr>
              <w:t>Ефективні</w:t>
            </w:r>
            <w:proofErr w:type="spellEnd"/>
            <w:r w:rsidRPr="006952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52DC">
              <w:rPr>
                <w:rFonts w:ascii="Times New Roman" w:eastAsia="Times New Roman" w:hAnsi="Times New Roman" w:cs="Times New Roman"/>
                <w:b/>
              </w:rPr>
              <w:t>продажі</w:t>
            </w:r>
            <w:proofErr w:type="spellEnd"/>
            <w:r w:rsidRPr="006952D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952DC">
              <w:rPr>
                <w:rFonts w:ascii="Times New Roman" w:eastAsia="Times New Roman" w:hAnsi="Times New Roman" w:cs="Times New Roman"/>
                <w:b/>
              </w:rPr>
              <w:t>електронна</w:t>
            </w:r>
            <w:proofErr w:type="spellEnd"/>
            <w:r w:rsidRPr="006952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52DC">
              <w:rPr>
                <w:rFonts w:ascii="Times New Roman" w:eastAsia="Times New Roman" w:hAnsi="Times New Roman" w:cs="Times New Roman"/>
                <w:b/>
              </w:rPr>
              <w:t>комерція</w:t>
            </w:r>
            <w:proofErr w:type="spellEnd"/>
            <w:r w:rsidRPr="006952D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A5B9B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</w:p>
          <w:p w:rsidR="00CA5B9B" w:rsidRDefault="00CA5B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Троян М.Ю.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абстрактного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синтезу.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ЗК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оволодівати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11.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самокритичним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 22.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РН1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клієнтів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підлеглих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споживачів</w:t>
            </w:r>
            <w:proofErr w:type="spellEnd"/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РН2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продажів</w:t>
            </w:r>
            <w:proofErr w:type="spellEnd"/>
            <w:proofErr w:type="gramEnd"/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Усвідомлювати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розвивати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мотиваційну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сферу,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структуру,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гнучкість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широту</w:t>
            </w: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B9B" w:rsidRDefault="005322B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інтерактивні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лекції-візуалізації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МН5.Практико-орієнтоване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МН8.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штурм;</w:t>
            </w:r>
          </w:p>
          <w:p w:rsidR="00CA5B9B" w:rsidRPr="00AE7A77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</w:t>
            </w: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Обмін</w:t>
            </w:r>
            <w:proofErr w:type="spellEnd"/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думками</w:t>
            </w:r>
            <w:r w:rsidRPr="00AE7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(think-pair-share)</w:t>
            </w:r>
          </w:p>
          <w:p w:rsidR="00CA5B9B" w:rsidRDefault="005322B2">
            <w:pPr>
              <w:spacing w:line="276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МН10.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B9B" w:rsidRDefault="00CA5B9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Бакалаврський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магістерський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контингенту.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здобувачів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9B" w:rsidRDefault="005322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</w:t>
            </w:r>
            <w:proofErr w:type="spellEnd"/>
          </w:p>
        </w:tc>
      </w:tr>
    </w:tbl>
    <w:p w:rsidR="00AE7A77" w:rsidRDefault="00AE7A77" w:rsidP="00AE7A77">
      <w:pPr>
        <w:spacing w:line="19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A77" w:rsidRDefault="00AE7A77" w:rsidP="00AE7A77">
      <w:pPr>
        <w:spacing w:line="19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A77" w:rsidRDefault="00AE7A77" w:rsidP="00AE7A77">
      <w:pPr>
        <w:spacing w:line="19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A77" w:rsidRDefault="00AE7A77" w:rsidP="00AE7A77">
      <w:pPr>
        <w:spacing w:line="19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E7A77" w:rsidRPr="00D457A4" w:rsidRDefault="00AE7A77" w:rsidP="00AE7A77">
      <w:pPr>
        <w:spacing w:line="192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 економічних відносин</w:t>
      </w: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___________</w:t>
      </w: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Ю.М. </w:t>
      </w:r>
      <w:proofErr w:type="spellStart"/>
      <w:r w:rsidRPr="00D457A4">
        <w:rPr>
          <w:rFonts w:ascii="Times New Roman" w:eastAsia="Times New Roman" w:hAnsi="Times New Roman" w:cs="Times New Roman"/>
          <w:sz w:val="24"/>
          <w:szCs w:val="24"/>
          <w:lang w:val="uk-UA"/>
        </w:rPr>
        <w:t>Петрушенко</w:t>
      </w:r>
      <w:proofErr w:type="spellEnd"/>
    </w:p>
    <w:p w:rsidR="00CA5B9B" w:rsidRPr="00AE7A77" w:rsidRDefault="00CA5B9B">
      <w:pPr>
        <w:rPr>
          <w:lang w:val="uk-UA"/>
        </w:rPr>
      </w:pPr>
    </w:p>
    <w:sectPr w:rsidR="00CA5B9B" w:rsidRPr="00AE7A77">
      <w:pgSz w:w="16838" w:h="11906" w:orient="landscape"/>
      <w:pgMar w:top="1133" w:right="453" w:bottom="566" w:left="45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9B"/>
    <w:rsid w:val="005322B2"/>
    <w:rsid w:val="006952DC"/>
    <w:rsid w:val="006B6F0D"/>
    <w:rsid w:val="00AE7A77"/>
    <w:rsid w:val="00C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EF81-F0A6-487E-8E5E-656D798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A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8266</Words>
  <Characters>4713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Хомутенко Людмила Іванівна</dc:creator>
  <cp:lastModifiedBy>Сотник Вікторія Олександрівна</cp:lastModifiedBy>
  <cp:revision>4</cp:revision>
  <dcterms:created xsi:type="dcterms:W3CDTF">2020-11-02T11:59:00Z</dcterms:created>
  <dcterms:modified xsi:type="dcterms:W3CDTF">2021-10-07T09:59:00Z</dcterms:modified>
</cp:coreProperties>
</file>