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A" w:rsidRDefault="000E6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СУМСЬКИЙ ДЕРЖАВНИЙ УНІВЕРСИТЕТ</w:t>
      </w:r>
    </w:p>
    <w:p w:rsidR="005A55FA" w:rsidRDefault="000E6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Навчально-науковий інститут бізнесу, економіки та менеджменту</w:t>
      </w:r>
    </w:p>
    <w:p w:rsidR="005A55FA" w:rsidRDefault="000E6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Міжнародних економічних відносин</w:t>
      </w:r>
    </w:p>
    <w:p w:rsidR="005A55FA" w:rsidRDefault="000E6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 кафедри)</w:t>
      </w:r>
    </w:p>
    <w:p w:rsidR="005A55FA" w:rsidRDefault="005A5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5A55FA" w:rsidRDefault="005A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A55FA" w:rsidRDefault="000E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КАТАЛОГ ВИБІРКОВИХ НАВЧАЛЬНИХ ДИСЦИПЛІН ЦИКЛУ ПРОФЕСІЙНОЇ ПІДГОТОВКИ ЗА СПЕЦІАЛЬНІСТЮ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242 Туризм</w:t>
      </w:r>
    </w:p>
    <w:p w:rsidR="005A55FA" w:rsidRDefault="005A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5FA" w:rsidRDefault="000E6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першого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РІВНЯ ВИЩОЇ ОСВІТИ на 2023 – 2024 н. р.</w:t>
      </w:r>
    </w:p>
    <w:tbl>
      <w:tblPr>
        <w:tblStyle w:val="afa"/>
        <w:tblW w:w="14850" w:type="dxa"/>
        <w:tblLayout w:type="fixed"/>
        <w:tblLook w:val="0400"/>
      </w:tblPr>
      <w:tblGrid>
        <w:gridCol w:w="1471"/>
        <w:gridCol w:w="1276"/>
        <w:gridCol w:w="55"/>
        <w:gridCol w:w="1275"/>
        <w:gridCol w:w="3119"/>
        <w:gridCol w:w="2551"/>
        <w:gridCol w:w="1560"/>
        <w:gridCol w:w="1275"/>
        <w:gridCol w:w="993"/>
        <w:gridCol w:w="1275"/>
      </w:tblGrid>
      <w:tr w:rsidR="005D55DD" w:rsidTr="00104902">
        <w:trPr>
          <w:trHeight w:val="180"/>
        </w:trPr>
        <w:tc>
          <w:tcPr>
            <w:tcW w:w="1471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Кафедра, що пропонує</w:t>
            </w:r>
          </w:p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дисципліну</w:t>
            </w:r>
          </w:p>
        </w:tc>
        <w:tc>
          <w:tcPr>
            <w:tcW w:w="2606" w:type="dxa"/>
            <w:gridSpan w:val="3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Посада, прізвище та ініціали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 який (і) пропонується для викладання</w:t>
            </w:r>
          </w:p>
        </w:tc>
        <w:tc>
          <w:tcPr>
            <w:tcW w:w="3119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Компетентності (загальні та/або фахові,  на розвиток яких спрямована дисципліна</w:t>
            </w:r>
          </w:p>
        </w:tc>
        <w:tc>
          <w:tcPr>
            <w:tcW w:w="2551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Результати навчання за навчальною дисципліною</w:t>
            </w:r>
          </w:p>
        </w:tc>
        <w:tc>
          <w:tcPr>
            <w:tcW w:w="1560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Види навчальних занять та методи викладання, що пропонуються  </w:t>
            </w:r>
          </w:p>
        </w:tc>
        <w:tc>
          <w:tcPr>
            <w:tcW w:w="1275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Кількість здобувачів, які можуть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записатися на дисципліну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Вхідні вимоги до здобувачів, які хочуть обрати дисципліну / вимоги до матеріально-технічного забезпечення</w:t>
            </w:r>
          </w:p>
        </w:tc>
        <w:tc>
          <w:tcPr>
            <w:tcW w:w="1275" w:type="dxa"/>
            <w:vMerge w:val="restart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Обмеження щодо семестру вивчення</w:t>
            </w:r>
          </w:p>
        </w:tc>
      </w:tr>
      <w:tr w:rsidR="005D55DD" w:rsidTr="00104902">
        <w:trPr>
          <w:trHeight w:val="180"/>
        </w:trPr>
        <w:tc>
          <w:tcPr>
            <w:tcW w:w="1471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75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Семінарські та практичні заняття, лабораторні роботи</w:t>
            </w:r>
          </w:p>
        </w:tc>
        <w:tc>
          <w:tcPr>
            <w:tcW w:w="3119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55DD" w:rsidRDefault="005D5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5DD" w:rsidTr="00104902">
        <w:trPr>
          <w:trHeight w:val="180"/>
        </w:trPr>
        <w:tc>
          <w:tcPr>
            <w:tcW w:w="1471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D55D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D55DD" w:rsidRDefault="00F0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5DD" w:rsidRPr="00A75C3D" w:rsidTr="005D55DD">
        <w:trPr>
          <w:trHeight w:val="180"/>
        </w:trPr>
        <w:tc>
          <w:tcPr>
            <w:tcW w:w="14850" w:type="dxa"/>
            <w:gridSpan w:val="10"/>
          </w:tcPr>
          <w:p w:rsidR="005D55DD" w:rsidRPr="00A75C3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C3D">
              <w:rPr>
                <w:rFonts w:ascii="Times New Roman" w:eastAsia="Times New Roman" w:hAnsi="Times New Roman" w:cs="Times New Roman"/>
                <w:b/>
              </w:rPr>
              <w:t>Діловий туризм та бізнес - комунікації</w:t>
            </w:r>
          </w:p>
        </w:tc>
      </w:tr>
      <w:tr w:rsidR="005D55DD" w:rsidRPr="00A75C3D" w:rsidTr="00104902">
        <w:tc>
          <w:tcPr>
            <w:tcW w:w="1471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Кафедра міжнародних економічних відносин</w:t>
            </w:r>
          </w:p>
        </w:tc>
        <w:tc>
          <w:tcPr>
            <w:tcW w:w="1276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Галинська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 Ю.В.,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д.е.н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1330" w:type="dxa"/>
            <w:gridSpan w:val="2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Галинська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 Ю.В.,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д.е.н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3119" w:type="dxa"/>
          </w:tcPr>
          <w:p w:rsidR="00A75C3D" w:rsidRPr="00A75C3D" w:rsidRDefault="00A75C3D" w:rsidP="00A75C3D">
            <w:pPr>
              <w:tabs>
                <w:tab w:val="left" w:pos="0"/>
                <w:tab w:val="left" w:pos="317"/>
                <w:tab w:val="left" w:pos="498"/>
              </w:tabs>
              <w:spacing w:before="4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75C3D">
              <w:rPr>
                <w:rFonts w:ascii="Times New Roman" w:hAnsi="Times New Roman"/>
              </w:rPr>
              <w:t>К08.</w:t>
            </w:r>
            <w:r w:rsidRPr="00A75C3D">
              <w:rPr>
                <w:rFonts w:ascii="Times New Roman" w:hAnsi="Times New Roman"/>
              </w:rPr>
              <w:tab/>
              <w:t>Навички використання інформаційних та комунікаційних технологій.</w:t>
            </w:r>
          </w:p>
          <w:p w:rsidR="00A75C3D" w:rsidRPr="00A75C3D" w:rsidRDefault="00A75C3D" w:rsidP="00A75C3D">
            <w:pPr>
              <w:tabs>
                <w:tab w:val="left" w:pos="317"/>
                <w:tab w:val="left" w:pos="498"/>
              </w:tabs>
              <w:spacing w:before="40"/>
              <w:contextualSpacing/>
              <w:jc w:val="both"/>
              <w:rPr>
                <w:rFonts w:ascii="Times New Roman" w:hAnsi="Times New Roman"/>
              </w:rPr>
            </w:pPr>
            <w:r w:rsidRPr="00A75C3D">
              <w:rPr>
                <w:rFonts w:ascii="Times New Roman" w:hAnsi="Times New Roman"/>
              </w:rPr>
              <w:t>К09.</w:t>
            </w:r>
            <w:r w:rsidRPr="00A75C3D">
              <w:rPr>
                <w:rFonts w:ascii="Times New Roman" w:hAnsi="Times New Roman"/>
              </w:rPr>
              <w:tab/>
              <w:t>Вміння виявляти, ставити і вирішувати проблеми.</w:t>
            </w:r>
          </w:p>
          <w:p w:rsidR="00A75C3D" w:rsidRPr="00A75C3D" w:rsidRDefault="00A75C3D" w:rsidP="00A75C3D">
            <w:pPr>
              <w:jc w:val="both"/>
              <w:rPr>
                <w:rFonts w:ascii="Times New Roman" w:hAnsi="Times New Roman"/>
              </w:rPr>
            </w:pPr>
            <w:r w:rsidRPr="00A75C3D">
              <w:rPr>
                <w:rFonts w:ascii="Times New Roman" w:hAnsi="Times New Roman"/>
              </w:rPr>
              <w:t>СК27. Здатність до співпраці з діловими партнерами і клієнтами, уміння забезпечувати з ними ефективні комунікації.</w:t>
            </w:r>
          </w:p>
          <w:p w:rsidR="00A75C3D" w:rsidRPr="00A75C3D" w:rsidRDefault="00A75C3D" w:rsidP="00A75C3D">
            <w:pPr>
              <w:jc w:val="both"/>
              <w:rPr>
                <w:rFonts w:ascii="Times New Roman" w:hAnsi="Times New Roman"/>
              </w:rPr>
            </w:pPr>
            <w:r w:rsidRPr="00A75C3D">
              <w:rPr>
                <w:rFonts w:ascii="Times New Roman" w:hAnsi="Times New Roman"/>
              </w:rPr>
              <w:t xml:space="preserve">СК28. Здатність працювати у міжнародному середовищі на основі позитивного ставлення до несхожості до інших культур, поваги до різноманітності та </w:t>
            </w:r>
            <w:proofErr w:type="spellStart"/>
            <w:r w:rsidRPr="00A75C3D">
              <w:rPr>
                <w:rFonts w:ascii="Times New Roman" w:hAnsi="Times New Roman"/>
              </w:rPr>
              <w:t>мультикультурності</w:t>
            </w:r>
            <w:proofErr w:type="spellEnd"/>
            <w:r w:rsidRPr="00A75C3D">
              <w:rPr>
                <w:rFonts w:ascii="Times New Roman" w:hAnsi="Times New Roman"/>
              </w:rPr>
              <w:t xml:space="preserve">, розуміння місцевих і </w:t>
            </w:r>
            <w:r w:rsidRPr="00A75C3D">
              <w:rPr>
                <w:rFonts w:ascii="Times New Roman" w:hAnsi="Times New Roman"/>
              </w:rPr>
              <w:lastRenderedPageBreak/>
              <w:t>професійних традицій інших країн, розпізнавання міжкультурних проблем у професійній практиці.</w:t>
            </w:r>
          </w:p>
          <w:p w:rsidR="005D55DD" w:rsidRPr="00A75C3D" w:rsidRDefault="005D55DD" w:rsidP="00A7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</w:t>
            </w:r>
            <w:r w:rsidRPr="00A75C3D">
              <w:rPr>
                <w:rFonts w:ascii="Times New Roman" w:eastAsia="Times New Roman" w:hAnsi="Times New Roman" w:cs="Times New Roman"/>
              </w:rPr>
              <w:t xml:space="preserve">Н1Ефективно спілкуватися в бізнес середовищі на </w:t>
            </w:r>
            <w:proofErr w:type="gramStart"/>
            <w:r w:rsidRPr="00A75C3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75C3D">
              <w:rPr>
                <w:rFonts w:ascii="Times New Roman" w:eastAsia="Times New Roman" w:hAnsi="Times New Roman" w:cs="Times New Roman"/>
              </w:rPr>
              <w:t>ізних рівнях.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РН2Застосовувати стратегії бізнес-комунікацій у туристичному бізнес середовищі;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РН3Реалізовувати принципи  міжнародних комунікацій у глобальному бізнес середовищі</w:t>
            </w:r>
          </w:p>
        </w:tc>
        <w:tc>
          <w:tcPr>
            <w:tcW w:w="1560" w:type="dxa"/>
          </w:tcPr>
          <w:p w:rsidR="005D55DD" w:rsidRPr="00A75C3D" w:rsidRDefault="005D55D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Інтерактивні лекції.</w:t>
            </w:r>
          </w:p>
          <w:p w:rsidR="005D55DD" w:rsidRPr="00A75C3D" w:rsidRDefault="005D55D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Лекції-дискусії.</w:t>
            </w:r>
          </w:p>
          <w:p w:rsidR="005D55DD" w:rsidRPr="00A75C3D" w:rsidRDefault="005D55D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Виконання ситуативних вправ</w:t>
            </w:r>
          </w:p>
          <w:p w:rsidR="005D55DD" w:rsidRPr="00A75C3D" w:rsidRDefault="005D55D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Обговорення кейсів</w:t>
            </w:r>
          </w:p>
          <w:p w:rsidR="005D55DD" w:rsidRPr="00A75C3D" w:rsidRDefault="005D55D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Підготовка та презентація доповіді</w:t>
            </w:r>
          </w:p>
        </w:tc>
        <w:tc>
          <w:tcPr>
            <w:tcW w:w="1275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  <w:tc>
          <w:tcPr>
            <w:tcW w:w="993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Обмежень немає</w:t>
            </w:r>
          </w:p>
        </w:tc>
        <w:tc>
          <w:tcPr>
            <w:tcW w:w="1275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</w:tr>
      <w:tr w:rsidR="005D55DD" w:rsidRPr="00A75C3D" w:rsidTr="005D55DD">
        <w:trPr>
          <w:trHeight w:val="200"/>
        </w:trPr>
        <w:tc>
          <w:tcPr>
            <w:tcW w:w="14850" w:type="dxa"/>
            <w:gridSpan w:val="10"/>
          </w:tcPr>
          <w:p w:rsidR="005D55DD" w:rsidRPr="00A75C3D" w:rsidRDefault="005D55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Організація анімаційної діяльності </w:t>
            </w:r>
          </w:p>
        </w:tc>
      </w:tr>
      <w:tr w:rsidR="005D55DD" w:rsidRPr="00A75C3D" w:rsidTr="00104902">
        <w:tc>
          <w:tcPr>
            <w:tcW w:w="1471" w:type="dxa"/>
          </w:tcPr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Кафедра міжнародних економічних відносин</w:t>
            </w:r>
          </w:p>
        </w:tc>
        <w:tc>
          <w:tcPr>
            <w:tcW w:w="1276" w:type="dxa"/>
          </w:tcPr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 w:rsidP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Журавка Федір Олександрович,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д.е.н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., професор</w:t>
            </w:r>
          </w:p>
        </w:tc>
        <w:tc>
          <w:tcPr>
            <w:tcW w:w="1330" w:type="dxa"/>
            <w:gridSpan w:val="2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Журавка Федір Олександрович,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д.е.н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., професор</w:t>
            </w:r>
          </w:p>
        </w:tc>
        <w:tc>
          <w:tcPr>
            <w:tcW w:w="3119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ЗК4. Здатність до критичного мислення, аналізу і синтезу. 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ЗК6.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>Здатність до пошуку, оброблення та аналізу інформації з різних джерел.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ЗК9.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>Вміння виявляти, ставити та вирішувати проблеми.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СК1. Знання та розуміння предметної області та розуміння специфіки професійної діяльності.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СК7. Здатність розробляти, просувати, реалізовувати та організовувати споживання туристичного продукту.</w:t>
            </w:r>
          </w:p>
        </w:tc>
        <w:tc>
          <w:tcPr>
            <w:tcW w:w="2551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РН1. Знати і розуміти основні форми та види анімаційної діяльності.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РН2. Мати теоретичні знання щодо організації анімаційних послуг у туризмі. 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РН3. Визначати особливості роботи аніматорів з різними категоріями туристів, знати особливості складання анімаційних програм.</w:t>
            </w:r>
          </w:p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РН4.  Отримати практичні навички щодо розробки анімаційних програм різного спрямування.</w:t>
            </w:r>
          </w:p>
        </w:tc>
        <w:tc>
          <w:tcPr>
            <w:tcW w:w="1560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Лекції-дискусії, кейс-стаді, проблемно-орієнтоване навчання, дебати</w:t>
            </w:r>
          </w:p>
        </w:tc>
        <w:tc>
          <w:tcPr>
            <w:tcW w:w="1275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  <w:tc>
          <w:tcPr>
            <w:tcW w:w="993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Мультимедійне обладнання, доступ до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інтернету</w:t>
            </w:r>
            <w:proofErr w:type="spellEnd"/>
          </w:p>
        </w:tc>
        <w:tc>
          <w:tcPr>
            <w:tcW w:w="1275" w:type="dxa"/>
          </w:tcPr>
          <w:p w:rsidR="005D55DD" w:rsidRPr="00A75C3D" w:rsidRDefault="005D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</w:tr>
      <w:tr w:rsidR="005A55FA" w:rsidRPr="00A75C3D" w:rsidTr="005D55DD">
        <w:tc>
          <w:tcPr>
            <w:tcW w:w="14850" w:type="dxa"/>
            <w:gridSpan w:val="10"/>
          </w:tcPr>
          <w:p w:rsidR="005A55FA" w:rsidRPr="00A75C3D" w:rsidRDefault="000E645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C3D">
              <w:rPr>
                <w:rFonts w:ascii="Times New Roman" w:eastAsia="Times New Roman" w:hAnsi="Times New Roman" w:cs="Times New Roman"/>
                <w:b/>
              </w:rPr>
              <w:t>Світові ринки та міжнародний бізнес</w:t>
            </w:r>
          </w:p>
        </w:tc>
      </w:tr>
      <w:tr w:rsidR="00F007F5" w:rsidRPr="00A75C3D" w:rsidTr="00104902">
        <w:tc>
          <w:tcPr>
            <w:tcW w:w="1471" w:type="dxa"/>
          </w:tcPr>
          <w:p w:rsidR="00F007F5" w:rsidRPr="00A75C3D" w:rsidRDefault="00F007F5">
            <w:pPr>
              <w:ind w:left="22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Кафедра міжнародних економічних відносин</w:t>
            </w:r>
          </w:p>
        </w:tc>
        <w:tc>
          <w:tcPr>
            <w:tcW w:w="1331" w:type="dxa"/>
            <w:gridSpan w:val="2"/>
          </w:tcPr>
          <w:p w:rsidR="00F007F5" w:rsidRPr="00A75C3D" w:rsidRDefault="00F007F5">
            <w:pPr>
              <w:ind w:left="-57" w:right="-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Щербаченко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 Вікторія Олексіївна</w:t>
            </w:r>
          </w:p>
        </w:tc>
        <w:tc>
          <w:tcPr>
            <w:tcW w:w="1275" w:type="dxa"/>
          </w:tcPr>
          <w:p w:rsidR="00F007F5" w:rsidRPr="00A75C3D" w:rsidRDefault="00F007F5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007F5" w:rsidRPr="00A75C3D" w:rsidRDefault="00F007F5" w:rsidP="006470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К04. Здатність до критичного мислення, аналізу і синтезу. </w:t>
            </w:r>
          </w:p>
          <w:p w:rsidR="00F007F5" w:rsidRPr="00A75C3D" w:rsidRDefault="00F007F5" w:rsidP="00647084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К06.    Здатність до пошуку, оброблення та аналізу інформації з різних джерел.</w:t>
            </w:r>
          </w:p>
          <w:p w:rsidR="00F007F5" w:rsidRPr="00A75C3D" w:rsidRDefault="00F007F5" w:rsidP="00647084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К07.    Здатність працювати в міжнародному контексті.</w:t>
            </w:r>
          </w:p>
          <w:p w:rsidR="00F007F5" w:rsidRPr="00A75C3D" w:rsidRDefault="00F007F5" w:rsidP="00647084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СК28. Здатність працювати у міжнародному середовищі на основі позитивного ставлення до несхожості до інших культур, поваги до різноманітності та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мультикультурності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, розуміння місцевих і </w:t>
            </w:r>
            <w:r w:rsidRPr="00A75C3D">
              <w:rPr>
                <w:rFonts w:ascii="Times New Roman" w:eastAsia="Times New Roman" w:hAnsi="Times New Roman" w:cs="Times New Roman"/>
              </w:rPr>
              <w:lastRenderedPageBreak/>
              <w:t>професійних традицій інших країн, розпізнавання міжкультурних проблем у професійній практиці.</w:t>
            </w:r>
          </w:p>
          <w:p w:rsidR="00F007F5" w:rsidRPr="00A75C3D" w:rsidRDefault="00F007F5" w:rsidP="00647084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СК35. Здатність оцінювати економічні та соціальні умови здійснення підприємницької діяльності як у внутрішньому так і міжнародному економічному середовищі й виявляти ризики ведення туристичного бізнесу в окремих країнах і регіонах.</w:t>
            </w:r>
          </w:p>
        </w:tc>
        <w:tc>
          <w:tcPr>
            <w:tcW w:w="2551" w:type="dxa"/>
          </w:tcPr>
          <w:p w:rsidR="00F007F5" w:rsidRPr="00A75C3D" w:rsidRDefault="00F007F5" w:rsidP="00647084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lastRenderedPageBreak/>
              <w:t>РН1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>Визначити та проаналізувати теоретичні та концептуальні основи, аспекти міжнародного бізнесу, а також його особливості на глобальному та регіональному рівнях у діяльності транснаціональних корпорацій.</w:t>
            </w:r>
          </w:p>
          <w:p w:rsidR="00F007F5" w:rsidRPr="00A75C3D" w:rsidRDefault="00F007F5" w:rsidP="00647084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РН2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 xml:space="preserve">Успішно оцінювати та консультувати щодо </w:t>
            </w:r>
            <w:r w:rsidRPr="00A75C3D">
              <w:rPr>
                <w:rFonts w:ascii="Times New Roman" w:eastAsia="Times New Roman" w:hAnsi="Times New Roman" w:cs="Times New Roman"/>
              </w:rPr>
              <w:lastRenderedPageBreak/>
              <w:t>ділових операцій та відносин в складних міжнародних бізнес-середовищах.</w:t>
            </w:r>
          </w:p>
          <w:p w:rsidR="00F007F5" w:rsidRPr="00A75C3D" w:rsidRDefault="00F007F5" w:rsidP="00647084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РН3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>Планувати ділові операції на міжнародному ринку та формулювати стратегію компанії.</w:t>
            </w:r>
          </w:p>
          <w:p w:rsidR="00F007F5" w:rsidRPr="00A75C3D" w:rsidRDefault="00F007F5" w:rsidP="00647084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РН4</w:t>
            </w:r>
            <w:r w:rsidRPr="00A75C3D">
              <w:rPr>
                <w:rFonts w:ascii="Times New Roman" w:eastAsia="Times New Roman" w:hAnsi="Times New Roman" w:cs="Times New Roman"/>
              </w:rPr>
              <w:tab/>
              <w:t>Діяти етично, дипломатично та з емоційною чутливістю у міжнародному діловому середовищі.</w:t>
            </w:r>
          </w:p>
        </w:tc>
        <w:tc>
          <w:tcPr>
            <w:tcW w:w="1560" w:type="dxa"/>
          </w:tcPr>
          <w:p w:rsidR="00F007F5" w:rsidRPr="00A75C3D" w:rsidRDefault="00F007F5" w:rsidP="00647084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lastRenderedPageBreak/>
              <w:t>Лекції-дискусії, практичні завдання, кейси, презентації</w:t>
            </w:r>
          </w:p>
        </w:tc>
        <w:tc>
          <w:tcPr>
            <w:tcW w:w="1275" w:type="dxa"/>
          </w:tcPr>
          <w:p w:rsidR="00F007F5" w:rsidRPr="00A75C3D" w:rsidRDefault="00F007F5" w:rsidP="006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  <w:tc>
          <w:tcPr>
            <w:tcW w:w="993" w:type="dxa"/>
          </w:tcPr>
          <w:p w:rsidR="00F007F5" w:rsidRPr="00A75C3D" w:rsidRDefault="00F007F5" w:rsidP="006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Мультимедійне обладнання, доступ до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інтернету</w:t>
            </w:r>
            <w:proofErr w:type="spellEnd"/>
          </w:p>
        </w:tc>
        <w:tc>
          <w:tcPr>
            <w:tcW w:w="1275" w:type="dxa"/>
          </w:tcPr>
          <w:p w:rsidR="00F007F5" w:rsidRPr="00A75C3D" w:rsidRDefault="00F007F5" w:rsidP="00647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</w:tr>
      <w:tr w:rsidR="005D55DD" w:rsidRPr="00A75C3D" w:rsidTr="005D55DD">
        <w:trPr>
          <w:trHeight w:val="371"/>
        </w:trPr>
        <w:tc>
          <w:tcPr>
            <w:tcW w:w="14850" w:type="dxa"/>
            <w:gridSpan w:val="10"/>
          </w:tcPr>
          <w:p w:rsidR="005D55DD" w:rsidRPr="00A75C3D" w:rsidRDefault="005D55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C3D">
              <w:rPr>
                <w:rFonts w:ascii="Times New Roman" w:eastAsia="Times New Roman" w:hAnsi="Times New Roman" w:cs="Times New Roman"/>
                <w:b/>
              </w:rPr>
              <w:lastRenderedPageBreak/>
              <w:t>Іміджелогія</w:t>
            </w:r>
            <w:proofErr w:type="spellEnd"/>
            <w:r w:rsidRPr="00A75C3D">
              <w:rPr>
                <w:rFonts w:ascii="Times New Roman" w:eastAsia="Times New Roman" w:hAnsi="Times New Roman" w:cs="Times New Roman"/>
                <w:b/>
              </w:rPr>
              <w:t xml:space="preserve"> та PR у сфері туризму та гостинності</w:t>
            </w:r>
          </w:p>
        </w:tc>
      </w:tr>
      <w:tr w:rsidR="005D55DD" w:rsidRPr="00A75C3D" w:rsidTr="00104902">
        <w:tc>
          <w:tcPr>
            <w:tcW w:w="1471" w:type="dxa"/>
          </w:tcPr>
          <w:p w:rsidR="005D55DD" w:rsidRPr="00A75C3D" w:rsidRDefault="005D55DD">
            <w:pPr>
              <w:ind w:left="22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Кафедра міжнародних економічних відносин</w:t>
            </w:r>
          </w:p>
        </w:tc>
        <w:tc>
          <w:tcPr>
            <w:tcW w:w="1331" w:type="dxa"/>
            <w:gridSpan w:val="2"/>
          </w:tcPr>
          <w:p w:rsidR="005D55DD" w:rsidRPr="00A75C3D" w:rsidRDefault="005D55DD">
            <w:pPr>
              <w:ind w:left="-57" w:right="-122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Ярова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Інесса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 Євгенівна,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канд.екон.наук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, доцент</w:t>
            </w:r>
          </w:p>
        </w:tc>
        <w:tc>
          <w:tcPr>
            <w:tcW w:w="1275" w:type="dxa"/>
          </w:tcPr>
          <w:p w:rsidR="005D55DD" w:rsidRPr="00A75C3D" w:rsidRDefault="005D55DD">
            <w:pPr>
              <w:ind w:left="-57" w:right="-122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Ярова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Інесса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 xml:space="preserve"> Євгенівна,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канд.екон.наук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, доцент</w:t>
            </w:r>
          </w:p>
        </w:tc>
        <w:tc>
          <w:tcPr>
            <w:tcW w:w="3119" w:type="dxa"/>
          </w:tcPr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К08.  Навички використання інформаційних та комунікаційних технологій.</w:t>
            </w:r>
          </w:p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СК21.Здатність розробляти, просувати, реалізовувати та організовувати споживання туристичного продукту.</w:t>
            </w:r>
          </w:p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СК24.Здатність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      </w:r>
          </w:p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СК27.Здатність до співпраці з діловими партнерами і клієнтами, уміння забезпечувати з ними ефективні комунікації.</w:t>
            </w:r>
          </w:p>
          <w:p w:rsidR="005D55DD" w:rsidRPr="00A75C3D" w:rsidRDefault="005D55DD">
            <w:pPr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СК31.Здатність формувати та реалізовувати  ефективні комунікації на підприємствах індустрії гостинності, навички взаємодії.</w:t>
            </w:r>
          </w:p>
        </w:tc>
        <w:tc>
          <w:tcPr>
            <w:tcW w:w="2551" w:type="dxa"/>
          </w:tcPr>
          <w:p w:rsidR="005D55DD" w:rsidRPr="00A75C3D" w:rsidRDefault="005D55DD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 1 Знати роль та місце PR-роботи в системі економічних наук та розвитку міжнародного туристичного бізнесу</w:t>
            </w:r>
          </w:p>
          <w:p w:rsidR="005D55DD" w:rsidRPr="00A75C3D" w:rsidRDefault="005D55DD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 2 Визначати специфіку формування іміджу та PR-повідомлень туристичної фірми, методів  PR-роботи у туризмі на основі термінології, що використовується у маркетингових та PR-дослідженнях</w:t>
            </w:r>
          </w:p>
          <w:p w:rsidR="005D55DD" w:rsidRPr="00A75C3D" w:rsidRDefault="005D55DD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РН3 Вміти ідентифікувати проблеми використання, формування та розповсюдження засобів PR для продуктивного спілкування зі споживачами туристичних послуг.</w:t>
            </w:r>
          </w:p>
          <w:p w:rsidR="005D55DD" w:rsidRPr="00A75C3D" w:rsidRDefault="005D55DD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РН 4 Аналізувати тенденції та перспективи </w:t>
            </w:r>
            <w:r w:rsidRPr="00A75C3D">
              <w:rPr>
                <w:rFonts w:ascii="Times New Roman" w:eastAsia="Times New Roman" w:hAnsi="Times New Roman" w:cs="Times New Roman"/>
              </w:rPr>
              <w:lastRenderedPageBreak/>
              <w:t>розвитку PR-комунікацій в індустрії туризму та гостинності</w:t>
            </w:r>
          </w:p>
          <w:p w:rsidR="005D55DD" w:rsidRPr="00A75C3D" w:rsidRDefault="005D55DD">
            <w:pPr>
              <w:ind w:left="-60" w:right="-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D55DD" w:rsidRPr="00A75C3D" w:rsidRDefault="005D55DD">
            <w:pPr>
              <w:spacing w:before="240" w:after="240"/>
              <w:ind w:left="-74" w:right="-115"/>
              <w:jc w:val="center"/>
              <w:rPr>
                <w:rFonts w:ascii="Times" w:eastAsia="Times" w:hAnsi="Times" w:cs="Times"/>
              </w:rPr>
            </w:pPr>
            <w:r w:rsidRPr="00A75C3D">
              <w:rPr>
                <w:rFonts w:ascii="Times" w:eastAsia="Times" w:hAnsi="Times" w:cs="Times"/>
              </w:rPr>
              <w:lastRenderedPageBreak/>
              <w:t xml:space="preserve">Інтерактивні лекції, лекції-дискусії, </w:t>
            </w:r>
            <w:proofErr w:type="spellStart"/>
            <w:r w:rsidRPr="00A75C3D">
              <w:rPr>
                <w:rFonts w:ascii="Times" w:eastAsia="Times" w:hAnsi="Times" w:cs="Times"/>
              </w:rPr>
              <w:t>Case</w:t>
            </w:r>
            <w:proofErr w:type="spellEnd"/>
            <w:r w:rsidRPr="00A75C3D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75C3D">
              <w:rPr>
                <w:rFonts w:ascii="Times" w:eastAsia="Times" w:hAnsi="Times" w:cs="Times"/>
              </w:rPr>
              <w:t>Study</w:t>
            </w:r>
            <w:proofErr w:type="spellEnd"/>
            <w:r w:rsidRPr="00A75C3D">
              <w:rPr>
                <w:rFonts w:ascii="Times" w:eastAsia="Times" w:hAnsi="Times" w:cs="Times"/>
              </w:rPr>
              <w:t>, семінари.</w:t>
            </w:r>
          </w:p>
        </w:tc>
        <w:tc>
          <w:tcPr>
            <w:tcW w:w="1275" w:type="dxa"/>
          </w:tcPr>
          <w:p w:rsidR="005D55DD" w:rsidRPr="00A75C3D" w:rsidRDefault="005D55D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  <w:tc>
          <w:tcPr>
            <w:tcW w:w="993" w:type="dxa"/>
          </w:tcPr>
          <w:p w:rsidR="005D55DD" w:rsidRPr="00A75C3D" w:rsidRDefault="005D55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 xml:space="preserve">Мультимедійне обладнання, доступ до 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інтернету</w:t>
            </w:r>
            <w:proofErr w:type="spellEnd"/>
          </w:p>
          <w:p w:rsidR="005D55DD" w:rsidRPr="00A75C3D" w:rsidRDefault="005D55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55DD" w:rsidRPr="00A75C3D" w:rsidRDefault="005D55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D55DD" w:rsidRPr="00A75C3D" w:rsidRDefault="005D55D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Без обмежень</w:t>
            </w:r>
          </w:p>
        </w:tc>
      </w:tr>
      <w:tr w:rsidR="00104902" w:rsidRPr="00A75C3D" w:rsidTr="00783F9F">
        <w:tc>
          <w:tcPr>
            <w:tcW w:w="14850" w:type="dxa"/>
            <w:gridSpan w:val="10"/>
          </w:tcPr>
          <w:p w:rsidR="00104902" w:rsidRPr="00A75C3D" w:rsidRDefault="00104902" w:rsidP="001049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C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Особистий бренд менеджмент та розвиток кар'єри у міжнародному туризмі</w:t>
            </w:r>
          </w:p>
        </w:tc>
      </w:tr>
      <w:tr w:rsidR="00104902" w:rsidRPr="00A75C3D" w:rsidTr="00104902">
        <w:tc>
          <w:tcPr>
            <w:tcW w:w="1471" w:type="dxa"/>
          </w:tcPr>
          <w:p w:rsidR="00104902" w:rsidRPr="00A75C3D" w:rsidRDefault="00104902">
            <w:pPr>
              <w:pStyle w:val="a4"/>
              <w:spacing w:before="0" w:beforeAutospacing="0" w:after="0" w:afterAutospacing="0" w:line="0" w:lineRule="atLeast"/>
              <w:ind w:left="22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Кафедра міжнародних економічних відносин</w:t>
            </w:r>
          </w:p>
        </w:tc>
        <w:tc>
          <w:tcPr>
            <w:tcW w:w="1331" w:type="dxa"/>
            <w:gridSpan w:val="2"/>
          </w:tcPr>
          <w:p w:rsidR="00104902" w:rsidRPr="00A75C3D" w:rsidRDefault="00104902">
            <w:pPr>
              <w:pStyle w:val="a4"/>
              <w:spacing w:before="0" w:beforeAutospacing="0" w:after="160" w:afterAutospacing="0" w:line="0" w:lineRule="atLeast"/>
              <w:ind w:left="-60" w:right="-60"/>
              <w:jc w:val="center"/>
              <w:rPr>
                <w:sz w:val="22"/>
                <w:szCs w:val="22"/>
              </w:rPr>
            </w:pPr>
            <w:proofErr w:type="spellStart"/>
            <w:r w:rsidRPr="00A75C3D">
              <w:rPr>
                <w:color w:val="000000"/>
                <w:sz w:val="22"/>
                <w:szCs w:val="22"/>
              </w:rPr>
              <w:t>Д’яконова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 Ірина Іванівна </w:t>
            </w:r>
            <w:proofErr w:type="spellStart"/>
            <w:r w:rsidRPr="00A75C3D">
              <w:rPr>
                <w:sz w:val="22"/>
                <w:szCs w:val="22"/>
              </w:rPr>
              <w:t>д.е.н</w:t>
            </w:r>
            <w:proofErr w:type="spellEnd"/>
            <w:r w:rsidRPr="00A75C3D">
              <w:rPr>
                <w:sz w:val="22"/>
                <w:szCs w:val="22"/>
              </w:rPr>
              <w:t>., професор</w:t>
            </w:r>
          </w:p>
        </w:tc>
        <w:tc>
          <w:tcPr>
            <w:tcW w:w="1275" w:type="dxa"/>
          </w:tcPr>
          <w:p w:rsidR="00104902" w:rsidRPr="00A75C3D" w:rsidRDefault="00104902">
            <w:pPr>
              <w:ind w:left="-57" w:right="-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C3D">
              <w:rPr>
                <w:rFonts w:ascii="Times New Roman" w:hAnsi="Times New Roman" w:cs="Times New Roman"/>
                <w:color w:val="000000"/>
              </w:rPr>
              <w:t>Д’яконова</w:t>
            </w:r>
            <w:proofErr w:type="spellEnd"/>
            <w:r w:rsidRPr="00A75C3D">
              <w:rPr>
                <w:rFonts w:ascii="Times New Roman" w:hAnsi="Times New Roman" w:cs="Times New Roman"/>
                <w:color w:val="000000"/>
              </w:rPr>
              <w:t xml:space="preserve"> Ірина Іванівна </w:t>
            </w:r>
            <w:proofErr w:type="spellStart"/>
            <w:r w:rsidRPr="00A75C3D">
              <w:rPr>
                <w:rFonts w:ascii="Times New Roman" w:eastAsia="Times New Roman" w:hAnsi="Times New Roman" w:cs="Times New Roman"/>
              </w:rPr>
              <w:t>д.е.н</w:t>
            </w:r>
            <w:proofErr w:type="spellEnd"/>
            <w:r w:rsidRPr="00A75C3D">
              <w:rPr>
                <w:rFonts w:ascii="Times New Roman" w:eastAsia="Times New Roman" w:hAnsi="Times New Roman" w:cs="Times New Roman"/>
              </w:rPr>
              <w:t>., професор</w:t>
            </w:r>
          </w:p>
        </w:tc>
        <w:tc>
          <w:tcPr>
            <w:tcW w:w="3119" w:type="dxa"/>
          </w:tcPr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ЗК4. Здатність до критичного мислення, аналізу і синтезу. 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ЗК6.</w:t>
            </w:r>
            <w:r w:rsidRPr="00A75C3D">
              <w:rPr>
                <w:rStyle w:val="apple-tab-span"/>
                <w:color w:val="000000"/>
                <w:sz w:val="22"/>
                <w:szCs w:val="22"/>
              </w:rPr>
              <w:tab/>
            </w:r>
            <w:r w:rsidRPr="00A75C3D">
              <w:rPr>
                <w:color w:val="000000"/>
                <w:sz w:val="22"/>
                <w:szCs w:val="22"/>
              </w:rPr>
              <w:t>Здатність до пошуку, оброблення та аналізу інформації з різних джерел.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ЗК9.</w:t>
            </w:r>
            <w:r w:rsidRPr="00A75C3D">
              <w:rPr>
                <w:rStyle w:val="apple-tab-span"/>
                <w:color w:val="000000"/>
                <w:sz w:val="22"/>
                <w:szCs w:val="22"/>
              </w:rPr>
              <w:tab/>
            </w:r>
            <w:r w:rsidRPr="00A75C3D">
              <w:rPr>
                <w:color w:val="000000"/>
                <w:sz w:val="22"/>
                <w:szCs w:val="22"/>
              </w:rPr>
              <w:t>Вміння виявляти, ставити та вирішувати проблеми.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ЗК03. Здатність діяти соціально відповідально та свідомо.</w:t>
            </w:r>
          </w:p>
          <w:p w:rsidR="00104902" w:rsidRPr="00A75C3D" w:rsidRDefault="00104902">
            <w:pPr>
              <w:pStyle w:val="a4"/>
              <w:spacing w:before="40" w:beforeAutospacing="0" w:after="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ЗК08.  Навички використання інформаційних та комунікаційних технологій.</w:t>
            </w:r>
          </w:p>
          <w:p w:rsidR="00104902" w:rsidRPr="00A75C3D" w:rsidRDefault="00104902"/>
          <w:p w:rsidR="00104902" w:rsidRPr="00A75C3D" w:rsidRDefault="00104902">
            <w:pPr>
              <w:pStyle w:val="a4"/>
              <w:spacing w:before="40" w:beforeAutospacing="0" w:after="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СК28. Здатність працювати у міжнародному середовищі на основі позитивного ставлення до несхожості до інших культур, поваги до різноманітності та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мультикультурності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>, розуміння місцевих і професійних традицій інших країн, розпізнавання міжкультурних проблем у професійній практиці.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СК27.Здатність до співпраці з діловими партнерами і клієнтами, уміння </w:t>
            </w:r>
            <w:r w:rsidRPr="00A75C3D">
              <w:rPr>
                <w:color w:val="000000"/>
                <w:sz w:val="22"/>
                <w:szCs w:val="22"/>
              </w:rPr>
              <w:lastRenderedPageBreak/>
              <w:t>забезпечувати з ними ефективні комунікації.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СК31.Здатність формувати та реалізовувати  ефективні комунікації на підприємствах індустрії гостинності, навички взаємодії.</w:t>
            </w:r>
          </w:p>
          <w:p w:rsidR="00104902" w:rsidRPr="00A75C3D" w:rsidRDefault="00104902">
            <w:pPr>
              <w:spacing w:line="0" w:lineRule="atLeast"/>
            </w:pPr>
          </w:p>
        </w:tc>
        <w:tc>
          <w:tcPr>
            <w:tcW w:w="2551" w:type="dxa"/>
          </w:tcPr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lastRenderedPageBreak/>
              <w:t>РН1 Проводити оцінку власних умінь та здібностей та розробляти стратегію персонального кар’єрного розвитку індустрії туризму та гостинності, в тому числі на міжнародному рівні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РН 2 Відпрацювання навичок особистого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брендменеджменту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, підготовки супроводжувальних документів  та проходження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відбіркового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 інтерв'ю 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РН 3 Аналізувати психологічну ситуацію в колективі та вміти використовувати інструментарій технології емоційного інтелекту  з метою забезпечення максимальної власної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ассертивності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 в колективі.</w:t>
            </w:r>
          </w:p>
          <w:p w:rsidR="00104902" w:rsidRPr="00A75C3D" w:rsidRDefault="00104902">
            <w:pPr>
              <w:pStyle w:val="a4"/>
              <w:spacing w:before="240" w:beforeAutospacing="0" w:after="240" w:afterAutospacing="0" w:line="0" w:lineRule="atLeast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РН 4 Використовувати сучасні методи, принципи та процедури  адаптації персоналу та </w:t>
            </w:r>
            <w:r w:rsidRPr="00A75C3D">
              <w:rPr>
                <w:color w:val="000000"/>
                <w:sz w:val="22"/>
                <w:szCs w:val="22"/>
              </w:rPr>
              <w:lastRenderedPageBreak/>
              <w:t xml:space="preserve">розвитку професійних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компетенцій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, побудови та реалізації кар’єрної стратегії у міжнародні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інструстріі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 туризму та гостинності.</w:t>
            </w:r>
          </w:p>
        </w:tc>
        <w:tc>
          <w:tcPr>
            <w:tcW w:w="1560" w:type="dxa"/>
          </w:tcPr>
          <w:p w:rsidR="00104902" w:rsidRPr="00A75C3D" w:rsidRDefault="00104902" w:rsidP="00104902">
            <w:pPr>
              <w:pStyle w:val="a4"/>
              <w:spacing w:before="0" w:beforeAutospacing="0" w:after="0" w:afterAutospacing="0"/>
              <w:ind w:left="-60" w:right="-60"/>
              <w:jc w:val="both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lastRenderedPageBreak/>
              <w:t>Лекції-дискусії, кейс-стаді, проблемно-орієнтоване навчання, індивідуальні завдання, ділові ігри</w:t>
            </w:r>
          </w:p>
          <w:p w:rsidR="00104902" w:rsidRPr="00A75C3D" w:rsidRDefault="00104902">
            <w:pPr>
              <w:spacing w:before="240" w:after="240"/>
              <w:ind w:left="-74" w:right="-115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75" w:type="dxa"/>
          </w:tcPr>
          <w:p w:rsidR="00104902" w:rsidRPr="00A75C3D" w:rsidRDefault="00104902">
            <w:pPr>
              <w:pStyle w:val="a4"/>
              <w:spacing w:before="0" w:beforeAutospacing="0" w:after="0" w:afterAutospacing="0"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без обмежень</w:t>
            </w:r>
          </w:p>
        </w:tc>
        <w:tc>
          <w:tcPr>
            <w:tcW w:w="993" w:type="dxa"/>
          </w:tcPr>
          <w:p w:rsidR="00104902" w:rsidRPr="00A75C3D" w:rsidRDefault="00104902">
            <w:pPr>
              <w:pStyle w:val="a4"/>
              <w:spacing w:before="0" w:beforeAutospacing="0" w:after="0" w:afterAutospacing="0"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 xml:space="preserve">Мультимедійне обладнання, доступ до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інтернету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, Microsoft Office (Word, Excel, PowerPoint,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Google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Glass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75C3D">
              <w:rPr>
                <w:color w:val="000000"/>
                <w:sz w:val="22"/>
                <w:szCs w:val="22"/>
              </w:rPr>
              <w:t>est</w:t>
            </w:r>
            <w:proofErr w:type="spellEnd"/>
            <w:r w:rsidRPr="00A75C3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104902" w:rsidRPr="00A75C3D" w:rsidRDefault="00104902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A75C3D">
              <w:rPr>
                <w:color w:val="000000"/>
                <w:sz w:val="22"/>
                <w:szCs w:val="22"/>
              </w:rPr>
              <w:t>Без обмежень</w:t>
            </w:r>
          </w:p>
          <w:p w:rsidR="00104902" w:rsidRPr="00A75C3D" w:rsidRDefault="00104902">
            <w:pPr>
              <w:spacing w:after="240" w:line="0" w:lineRule="atLeast"/>
            </w:pPr>
          </w:p>
        </w:tc>
      </w:tr>
    </w:tbl>
    <w:p w:rsidR="005A55FA" w:rsidRPr="00A75C3D" w:rsidRDefault="000E64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5C3D">
        <w:rPr>
          <w:rFonts w:ascii="Times New Roman" w:eastAsia="Times New Roman" w:hAnsi="Times New Roman" w:cs="Times New Roman"/>
        </w:rPr>
        <w:lastRenderedPageBreak/>
        <w:t>За всіма вказаними навчальними дисциплінами розроблені повні комплекси навчально-методичного забезпечення.</w:t>
      </w:r>
    </w:p>
    <w:p w:rsidR="005A55FA" w:rsidRPr="00A75C3D" w:rsidRDefault="005A55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55FA" w:rsidRPr="00A75C3D" w:rsidRDefault="005A55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</w:p>
    <w:tbl>
      <w:tblPr>
        <w:tblStyle w:val="af9"/>
        <w:tblW w:w="14459" w:type="dxa"/>
        <w:tblInd w:w="-6" w:type="dxa"/>
        <w:tblLayout w:type="fixed"/>
        <w:tblLook w:val="0400"/>
      </w:tblPr>
      <w:tblGrid>
        <w:gridCol w:w="4820"/>
        <w:gridCol w:w="4995"/>
        <w:gridCol w:w="4644"/>
      </w:tblGrid>
      <w:tr w:rsidR="005A55FA" w:rsidRPr="00A75C3D">
        <w:trPr>
          <w:tblHeader/>
        </w:trPr>
        <w:tc>
          <w:tcPr>
            <w:tcW w:w="4820" w:type="dxa"/>
          </w:tcPr>
          <w:p w:rsidR="005A55FA" w:rsidRPr="00A75C3D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5" w:type="dxa"/>
          </w:tcPr>
          <w:p w:rsidR="005A55FA" w:rsidRPr="00A75C3D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</w:tcPr>
          <w:p w:rsidR="005A55FA" w:rsidRPr="00A75C3D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ПОГОДЖЕНО:</w:t>
            </w:r>
          </w:p>
        </w:tc>
      </w:tr>
      <w:tr w:rsidR="005A55FA" w:rsidRPr="00A75C3D">
        <w:trPr>
          <w:tblHeader/>
        </w:trPr>
        <w:tc>
          <w:tcPr>
            <w:tcW w:w="4820" w:type="dxa"/>
          </w:tcPr>
          <w:p w:rsidR="00B11243" w:rsidRDefault="00B11243" w:rsidP="00B11243">
            <w:pPr>
              <w:pStyle w:val="a4"/>
              <w:spacing w:before="0" w:beforeAutospacing="0" w:after="0" w:afterAutospacing="0"/>
              <w:ind w:left="-110"/>
            </w:pPr>
            <w:r w:rsidRPr="00B11243">
              <w:rPr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color w:val="000000"/>
                <w:sz w:val="22"/>
                <w:szCs w:val="22"/>
              </w:rPr>
              <w:t>олова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>
              <w:rPr>
                <w:color w:val="000000"/>
                <w:sz w:val="22"/>
                <w:szCs w:val="22"/>
              </w:rPr>
              <w:t>ади з якості інституту (факультету) </w:t>
            </w:r>
          </w:p>
          <w:p w:rsidR="00B11243" w:rsidRPr="00B11243" w:rsidRDefault="00B11243" w:rsidP="00B11243">
            <w:pPr>
              <w:pStyle w:val="a4"/>
              <w:spacing w:before="0" w:beforeAutospacing="0" w:after="0" w:afterAutospacing="0"/>
              <w:ind w:left="-110"/>
              <w:rPr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 xml:space="preserve">ННІ </w:t>
            </w:r>
            <w:proofErr w:type="spellStart"/>
            <w:r>
              <w:rPr>
                <w:color w:val="000000"/>
                <w:sz w:val="26"/>
                <w:szCs w:val="26"/>
              </w:rPr>
              <w:t>БіЕМ</w:t>
            </w:r>
            <w:proofErr w:type="spellEnd"/>
          </w:p>
          <w:p w:rsidR="00B11243" w:rsidRDefault="00B11243" w:rsidP="00B11243">
            <w:pPr>
              <w:pStyle w:val="a4"/>
              <w:spacing w:before="0" w:beforeAutospacing="0" w:after="0" w:afterAutospacing="0"/>
              <w:ind w:left="-110"/>
              <w:jc w:val="both"/>
            </w:pPr>
            <w:r>
              <w:rPr>
                <w:color w:val="000000"/>
                <w:sz w:val="26"/>
                <w:szCs w:val="26"/>
              </w:rPr>
              <w:t xml:space="preserve">______________     Олексій </w:t>
            </w:r>
            <w:proofErr w:type="spellStart"/>
            <w:r>
              <w:rPr>
                <w:color w:val="000000"/>
                <w:sz w:val="26"/>
                <w:szCs w:val="26"/>
              </w:rPr>
              <w:t>ЗАХАРКІН</w:t>
            </w:r>
            <w:proofErr w:type="spellEnd"/>
          </w:p>
          <w:p w:rsidR="005A55FA" w:rsidRPr="00A75C3D" w:rsidRDefault="00B11243" w:rsidP="00B11243">
            <w:pPr>
              <w:pStyle w:val="a4"/>
              <w:spacing w:before="0" w:beforeAutospacing="0" w:after="0" w:afterAutospacing="0"/>
              <w:ind w:left="-110"/>
              <w:jc w:val="both"/>
            </w:pPr>
            <w:r>
              <w:rPr>
                <w:i/>
                <w:iCs/>
                <w:color w:val="000000"/>
                <w:sz w:val="16"/>
                <w:szCs w:val="16"/>
              </w:rPr>
              <w:t>                </w:t>
            </w:r>
            <w:r>
              <w:rPr>
                <w:rStyle w:val="apple-tab-span"/>
                <w:i/>
                <w:iCs/>
                <w:color w:val="000000"/>
                <w:sz w:val="16"/>
                <w:szCs w:val="16"/>
              </w:rPr>
              <w:tab/>
            </w:r>
          </w:p>
        </w:tc>
        <w:tc>
          <w:tcPr>
            <w:tcW w:w="4995" w:type="dxa"/>
          </w:tcPr>
          <w:p w:rsidR="005A55FA" w:rsidRPr="00A75C3D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</w:tcPr>
          <w:p w:rsidR="005A55FA" w:rsidRPr="00A75C3D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75C3D">
              <w:rPr>
                <w:rFonts w:ascii="Times New Roman" w:eastAsia="Times New Roman" w:hAnsi="Times New Roman" w:cs="Times New Roman"/>
              </w:rPr>
              <w:t>Керівник групи забезпечення спеціальності</w:t>
            </w:r>
          </w:p>
          <w:p w:rsidR="005A55FA" w:rsidRPr="00B11243" w:rsidRDefault="000E6458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  Федір </w:t>
            </w:r>
            <w:r w:rsidR="00B11243" w:rsidRPr="00B11243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ЖУРАВКА</w:t>
            </w:r>
            <w:r w:rsidRPr="00B11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B11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5A55FA">
        <w:trPr>
          <w:tblHeader/>
        </w:trPr>
        <w:tc>
          <w:tcPr>
            <w:tcW w:w="4820" w:type="dxa"/>
          </w:tcPr>
          <w:p w:rsidR="005A55FA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5A55FA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5A55FA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Завідувач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МЕВ</w:t>
            </w:r>
          </w:p>
          <w:p w:rsidR="005A55FA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</w:p>
          <w:p w:rsidR="005A55FA" w:rsidRDefault="00B11243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</w:t>
            </w:r>
            <w:r w:rsidR="000E6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Юрій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ПЕТРУШЕНКО</w:t>
            </w:r>
          </w:p>
          <w:p w:rsidR="005A55FA" w:rsidRDefault="00B11243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</w:p>
        </w:tc>
      </w:tr>
      <w:tr w:rsidR="005A55FA">
        <w:tc>
          <w:tcPr>
            <w:tcW w:w="14459" w:type="dxa"/>
            <w:gridSpan w:val="3"/>
          </w:tcPr>
          <w:p w:rsidR="005A55FA" w:rsidRDefault="005A55FA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A55FA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Надається в навчально-методичний відділ</w:t>
            </w:r>
          </w:p>
          <w:p w:rsidR="005A55FA" w:rsidRDefault="000E645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Зазначити кількість з урахуванням наступних обмежень: мінімальна кількість здобувачів при плануванні вивчення ВНД, орієнтованих на розвиток фахових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 осіб. </w:t>
            </w:r>
          </w:p>
          <w:p w:rsidR="005A55FA" w:rsidRDefault="000E6458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Погоджують всі завідувачі кафедр, за якими здійснюється підготовка зі спеціальності на відповідному рівні вищої освіти.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5A55FA" w:rsidRDefault="005A55FA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5A55FA" w:rsidSect="005A55FA">
      <w:pgSz w:w="16838" w:h="11906" w:orient="landscape"/>
      <w:pgMar w:top="566" w:right="1134" w:bottom="709" w:left="1134" w:header="680" w:footer="17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55FA"/>
    <w:rsid w:val="000B4578"/>
    <w:rsid w:val="000E2165"/>
    <w:rsid w:val="000E6458"/>
    <w:rsid w:val="00104902"/>
    <w:rsid w:val="001A1BA2"/>
    <w:rsid w:val="003B51E6"/>
    <w:rsid w:val="005A55FA"/>
    <w:rsid w:val="005D55DD"/>
    <w:rsid w:val="00843A14"/>
    <w:rsid w:val="009705F6"/>
    <w:rsid w:val="00A75C3D"/>
    <w:rsid w:val="00B11243"/>
    <w:rsid w:val="00F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D"/>
  </w:style>
  <w:style w:type="paragraph" w:styleId="1">
    <w:name w:val="heading 1"/>
    <w:basedOn w:val="a"/>
    <w:next w:val="a"/>
    <w:rsid w:val="00A035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035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035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035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0358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0358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C2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55FA"/>
  </w:style>
  <w:style w:type="table" w:customStyle="1" w:styleId="TableNormal">
    <w:name w:val="Table Normal"/>
    <w:rsid w:val="005A5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358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5B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00D"/>
    <w:rPr>
      <w:b/>
      <w:bCs/>
    </w:rPr>
  </w:style>
  <w:style w:type="paragraph" w:customStyle="1" w:styleId="Default">
    <w:name w:val="Default"/>
    <w:rsid w:val="0004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qFormat/>
    <w:rsid w:val="00C1372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C137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137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035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267F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0CA"/>
  </w:style>
  <w:style w:type="paragraph" w:styleId="ac">
    <w:name w:val="footer"/>
    <w:basedOn w:val="a"/>
    <w:link w:val="ad"/>
    <w:uiPriority w:val="99"/>
    <w:unhideWhenUsed/>
    <w:rsid w:val="008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0CA"/>
  </w:style>
  <w:style w:type="paragraph" w:styleId="ae">
    <w:name w:val="Balloon Text"/>
    <w:basedOn w:val="a"/>
    <w:link w:val="af"/>
    <w:uiPriority w:val="99"/>
    <w:semiHidden/>
    <w:unhideWhenUsed/>
    <w:rsid w:val="008F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0C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2641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641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2">
    <w:name w:val="Subtitle"/>
    <w:basedOn w:val="normal"/>
    <w:next w:val="normal"/>
    <w:rsid w:val="005A55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0"/>
    <w:rsid w:val="00A035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0"/>
    <w:rsid w:val="00A0358D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B236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236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236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36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23640"/>
    <w:rPr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1D4F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3C2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f8">
    <w:basedOn w:val="TableNormal0"/>
    <w:rsid w:val="005A55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5A55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a">
    <w:name w:val="Table Grid"/>
    <w:basedOn w:val="a1"/>
    <w:uiPriority w:val="59"/>
    <w:rsid w:val="005D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10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6tlfGHlvuBk12bb3uVwMgp/Bg==">AMUW2mVBHilIxQOT6/TY4VWOesP/ftnnXjMM/1PTrWiAGNg2Wtq8MtQrpdaSDuyxFKENLA9oK4xe07hXSwuvpeNxqUfmOwCJHp9VcmI1IQBWSTng58xMhFYJhtMjg3PEL0kIdvNKOykO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5526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Чорток Юлія Володимирівна</dc:creator>
  <cp:lastModifiedBy>User</cp:lastModifiedBy>
  <cp:revision>2</cp:revision>
  <dcterms:created xsi:type="dcterms:W3CDTF">2022-11-15T16:32:00Z</dcterms:created>
  <dcterms:modified xsi:type="dcterms:W3CDTF">2022-11-15T16:32:00Z</dcterms:modified>
</cp:coreProperties>
</file>